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814AA6" w14:paraId="5A97F6D9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814AA6" w:rsidRDefault="00030A96">
            <w:pPr>
              <w:rPr>
                <w:rFonts w:cstheme="minorHAnsi"/>
                <w:b/>
                <w:bCs/>
              </w:rPr>
            </w:pPr>
            <w:r w:rsidRPr="00814AA6">
              <w:rPr>
                <w:rFonts w:cstheme="minorHAnsi"/>
                <w:b/>
                <w:bCs/>
              </w:rPr>
              <w:t>About you</w:t>
            </w:r>
          </w:p>
        </w:tc>
      </w:tr>
    </w:tbl>
    <w:p w14:paraId="5E7A201C" w14:textId="77777777" w:rsidR="00D1280E" w:rsidRPr="00814AA6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814AA6" w14:paraId="442FF578" w14:textId="77777777" w:rsidTr="00853F86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7FA" w14:textId="56C2C064" w:rsidR="007C7AEF" w:rsidRPr="00814AA6" w:rsidRDefault="007C7AEF" w:rsidP="00862D38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4F09" w14:textId="0E382EC1" w:rsidR="007C7AEF" w:rsidRPr="00814AA6" w:rsidRDefault="00E45289" w:rsidP="00862D38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Wanting to build a new service or enhance current services</w:t>
            </w:r>
          </w:p>
        </w:tc>
      </w:tr>
      <w:tr w:rsidR="00853F86" w:rsidRPr="00814AA6" w14:paraId="66A5AA87" w14:textId="77777777" w:rsidTr="00B1083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77E" w14:textId="41233DD4" w:rsidR="00853F86" w:rsidRPr="00814AA6" w:rsidRDefault="00853F86" w:rsidP="00862D38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Age cohorts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ED1DC" w14:textId="5BF92E2F" w:rsidR="00853F86" w:rsidRPr="00814AA6" w:rsidRDefault="001C573C" w:rsidP="00862D38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65+</w:t>
            </w:r>
          </w:p>
        </w:tc>
      </w:tr>
    </w:tbl>
    <w:p w14:paraId="59DD046B" w14:textId="35FD1226" w:rsidR="00BD7B1D" w:rsidRPr="00814AA6" w:rsidRDefault="00BD7B1D">
      <w:pPr>
        <w:rPr>
          <w:rFonts w:cstheme="minorHAnsi"/>
        </w:rPr>
      </w:pPr>
    </w:p>
    <w:tbl>
      <w:tblPr>
        <w:tblStyle w:val="TableGrid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30A96" w:rsidRPr="00814AA6" w14:paraId="2DB1CA6B" w14:textId="77777777" w:rsidTr="009374D9">
        <w:trPr>
          <w:trHeight w:val="215"/>
        </w:trPr>
        <w:tc>
          <w:tcPr>
            <w:tcW w:w="9006" w:type="dxa"/>
            <w:tcBorders>
              <w:top w:val="nil"/>
              <w:bottom w:val="nil"/>
            </w:tcBorders>
            <w:shd w:val="clear" w:color="auto" w:fill="FAA28F"/>
          </w:tcPr>
          <w:p w14:paraId="3D98E5B9" w14:textId="52DA79AC" w:rsidR="00030A96" w:rsidRPr="00814AA6" w:rsidRDefault="00030A96">
            <w:pPr>
              <w:rPr>
                <w:rStyle w:val="Emphasis"/>
                <w:rFonts w:cstheme="minorHAnsi"/>
                <w:b/>
                <w:bCs/>
                <w:i w:val="0"/>
                <w:iCs w:val="0"/>
              </w:rPr>
            </w:pPr>
            <w:r w:rsidRPr="00814AA6">
              <w:rPr>
                <w:rFonts w:cstheme="minorHAnsi"/>
                <w:b/>
                <w:bCs/>
                <w:color w:val="FFFFFF" w:themeColor="background1"/>
              </w:rPr>
              <w:t>Explore</w:t>
            </w:r>
          </w:p>
        </w:tc>
      </w:tr>
      <w:tr w:rsidR="00030A96" w:rsidRPr="00814AA6" w14:paraId="426D1A04" w14:textId="77777777" w:rsidTr="006F64F0">
        <w:trPr>
          <w:trHeight w:val="2552"/>
        </w:trPr>
        <w:tc>
          <w:tcPr>
            <w:tcW w:w="9006" w:type="dxa"/>
            <w:tcBorders>
              <w:top w:val="nil"/>
            </w:tcBorders>
            <w:vAlign w:val="center"/>
          </w:tcPr>
          <w:p w14:paraId="1235C8B9" w14:textId="7B8FC7C6" w:rsidR="000A7F82" w:rsidRPr="00814AA6" w:rsidRDefault="00853F86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Identify patients with COPD without smoking status records, via your practice extraction tool (PENCS, Polar, other) to identify all patients who could benefit from your services and better target them. </w:t>
            </w:r>
          </w:p>
          <w:p w14:paraId="7E82258E" w14:textId="67B02A14" w:rsidR="000A7F82" w:rsidRPr="00814AA6" w:rsidRDefault="000D76AA" w:rsidP="00E4528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may serve patients who display common COPD risk factors. These patients may benefit from smoking and lifestyle education and coaching, but also consider performing a periodical spirometry with them.</w:t>
            </w:r>
          </w:p>
          <w:p w14:paraId="6DBD358E" w14:textId="3A4ED68E" w:rsidR="006D06FE" w:rsidRPr="00814AA6" w:rsidRDefault="00E45289" w:rsidP="00E45289">
            <w:pPr>
              <w:pStyle w:val="ListParagraph"/>
              <w:numPr>
                <w:ilvl w:val="1"/>
                <w:numId w:val="2"/>
              </w:numPr>
              <w:spacing w:after="120" w:line="256" w:lineRule="auto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When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performing or wanting to start performing spirometry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</w:t>
            </w:r>
            <w:r w:rsidR="006D06FE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consider:</w:t>
            </w:r>
          </w:p>
          <w:p w14:paraId="0EBC7D07" w14:textId="0780888A" w:rsidR="006D06FE" w:rsidRPr="00814AA6" w:rsidRDefault="006D06FE" w:rsidP="00E45289">
            <w:pPr>
              <w:pStyle w:val="ListParagraph"/>
              <w:numPr>
                <w:ilvl w:val="2"/>
                <w:numId w:val="2"/>
              </w:numPr>
              <w:spacing w:after="120" w:line="256" w:lineRule="auto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Upskilling more members of your practice team (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nurses) so to potentially free up your GPs' time</w:t>
            </w:r>
          </w:p>
          <w:p w14:paraId="70153382" w14:textId="77777777" w:rsidR="006D06FE" w:rsidRPr="00814AA6" w:rsidRDefault="006D06FE" w:rsidP="00E45289">
            <w:pPr>
              <w:pStyle w:val="ListParagraph"/>
              <w:numPr>
                <w:ilvl w:val="2"/>
                <w:numId w:val="2"/>
              </w:numPr>
              <w:spacing w:after="120" w:line="256" w:lineRule="auto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Initiate proactive screening activities whereby at-risk patients are referred, for example, to your practice nurse to receive a spirometry</w:t>
            </w:r>
          </w:p>
          <w:p w14:paraId="1B808846" w14:textId="35448B3F" w:rsidR="000A7F82" w:rsidRPr="00814AA6" w:rsidRDefault="006D06FE" w:rsidP="007A3D1E">
            <w:pPr>
              <w:pStyle w:val="ListParagraph"/>
              <w:numPr>
                <w:ilvl w:val="2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Use spirometry not only for diagnostic purposes, but also for monitoring purposes</w:t>
            </w:r>
          </w:p>
          <w:p w14:paraId="0506014F" w14:textId="016DBB70" w:rsidR="001C573C" w:rsidRPr="00814AA6" w:rsidRDefault="001C573C" w:rsidP="001C573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serves a large 6</w:t>
            </w:r>
            <w:r w:rsidRPr="00814AA6">
              <w:rPr>
                <w:rStyle w:val="Emphasis"/>
                <w:rFonts w:eastAsia="Times New Roman" w:cstheme="minorHAnsi"/>
                <w:lang w:eastAsia="en-AU"/>
              </w:rPr>
              <w:t xml:space="preserve">5+ 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cohort.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5AD8C400" w14:textId="169C99DC" w:rsidR="001C573C" w:rsidRPr="00814AA6" w:rsidRDefault="001C573C" w:rsidP="001C573C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Is the service appropriate for this age group? 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For example: For example, when considering opening hours, this age cohort may be able to access services during normal working hours. 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48E4248B" w14:textId="4F41045C" w:rsidR="001C573C" w:rsidRPr="00814AA6" w:rsidRDefault="001C573C" w:rsidP="001C573C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Are you engaging with your patients through the right channels?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Digital channels may not be appropriate. Consider if traditional channels may be more appropriate and palatable for this group, 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phone-based communication, 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SMS,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mail.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3A5A4E7D" w14:textId="77777777" w:rsidR="0042104A" w:rsidRPr="00814AA6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your COPD patients appear to be more acute than the ones in other practices, they may require more interactions with your practice or other services. </w:t>
            </w:r>
          </w:p>
          <w:p w14:paraId="3581F704" w14:textId="77E0DE3A" w:rsidR="0042104A" w:rsidRPr="00814AA6" w:rsidRDefault="0042104A" w:rsidP="0042104A">
            <w:pPr>
              <w:pStyle w:val="ListParagraph"/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If your COPD patients appear to</w:t>
            </w:r>
            <w:r w:rsidR="001D333F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have less interactions with your practice (see GP visits</w:t>
            </w:r>
            <w:proofErr w:type="gramStart"/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), but</w:t>
            </w:r>
            <w:proofErr w:type="gramEnd"/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are more acute than the ones in other practices (based on the hospitalisation data), they may be an opportunity to interact more with these patients.</w:t>
            </w:r>
          </w:p>
          <w:p w14:paraId="55EE139E" w14:textId="73E29ABE" w:rsidR="0042104A" w:rsidRPr="00814AA6" w:rsidRDefault="0042104A" w:rsidP="0042104A">
            <w:pPr>
              <w:pStyle w:val="ListParagraph"/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lastRenderedPageBreak/>
              <w:t>Alternatively</w:t>
            </w:r>
            <w:r w:rsidR="003A40D2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your COPD patients may appear to have many interactions with your practice (see GP visits), and potentially be more/less acute than the ones in other practices (based on the hospitalisation data)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Explore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recall systems, telehealth-based follow ups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,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disease management resources or education</w:t>
            </w:r>
            <w:r w:rsidR="001C573C"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.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opportunities may help you support these patients while also helping you manage patient flow into your clinic.</w:t>
            </w:r>
          </w:p>
          <w:p w14:paraId="297372F6" w14:textId="77777777" w:rsidR="0042104A" w:rsidRPr="00814AA6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Lumos data and ascertain the reason for admission to hospital and ED, but also use your practice data extraction tool to identify patients with additional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co-morbidities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.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patients may benefit from additional support. You may consider:</w:t>
            </w:r>
          </w:p>
          <w:p w14:paraId="4D0E03AF" w14:textId="77777777" w:rsidR="0042104A" w:rsidRPr="00814AA6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Upskill and involve the wider practice team (nurses, admin staff, etc.) in identifying patients for post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hospital discharge follow up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.</w:t>
            </w:r>
          </w:p>
          <w:p w14:paraId="2DB032E2" w14:textId="77777777" w:rsidR="0042104A" w:rsidRPr="00814AA6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to understand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how long after </w:t>
            </w:r>
            <w:proofErr w:type="gramStart"/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discharge</w:t>
            </w:r>
            <w:proofErr w:type="gramEnd"/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these patients seem to be visiting your practice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(similar to page 18 of your practice report) and make an informed decision on the need for more proactive follow up. </w:t>
            </w:r>
          </w:p>
          <w:p w14:paraId="5B9CC791" w14:textId="1D54754A" w:rsidR="0042104A" w:rsidRPr="00814AA6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a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multidisciplinary management plan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shared care plan)</w:t>
            </w:r>
          </w:p>
          <w:p w14:paraId="28A0D9BF" w14:textId="77777777" w:rsidR="0042104A" w:rsidRPr="00814AA6" w:rsidRDefault="0042104A" w:rsidP="0042104A">
            <w:pPr>
              <w:pStyle w:val="ListParagraph"/>
              <w:spacing w:before="100" w:beforeAutospacing="1" w:after="120"/>
              <w:ind w:left="144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Would any COPD patient benefit from a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mental health plan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other coping advice and could they be referred to an on-site or external psychologist experienced in managing anxiety in respiratory patients?</w:t>
            </w:r>
          </w:p>
          <w:p w14:paraId="3DCE4695" w14:textId="0D6BF9EB" w:rsidR="0042104A" w:rsidRPr="00814AA6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Refer to other support services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hydrotherapy, exercise physiologist, etc.)</w:t>
            </w:r>
          </w:p>
          <w:p w14:paraId="2D76A5EF" w14:textId="77777777" w:rsidR="0042104A" w:rsidRPr="00814AA6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Patients presenting to ED under a cat 4-5, for example, may not be aware they could access your services or your opening hours, hence you may need to communicate with them via the relevant channels (as covered above).</w:t>
            </w:r>
          </w:p>
          <w:p w14:paraId="3BC89991" w14:textId="2EE21C3F" w:rsidR="0042104A" w:rsidRPr="00814AA6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further and understand if there are other underlying reasons for ED presentations; patients may find the ED more accessible, 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i.e.,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it is closer to their home, it is free, it is open afterhours, etc.</w:t>
            </w:r>
          </w:p>
          <w:p w14:paraId="19B81E0E" w14:textId="59B833EC" w:rsidR="0042104A" w:rsidRPr="00814AA6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Explore opportunities for you to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offer part of the services offered by outpatient services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education components, medication management, exercise, etc.) and divert patients into your practice, if interested and have capacity. </w:t>
            </w:r>
          </w:p>
          <w:p w14:paraId="4765B269" w14:textId="66E90304" w:rsidR="0042104A" w:rsidRPr="00814AA6" w:rsidRDefault="0042104A" w:rsidP="0042104A">
            <w:pPr>
              <w:pStyle w:val="ListParagraph"/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 have capacity, you may explore delivering some of these services in your practice setting, </w:t>
            </w:r>
            <w:r w:rsidR="00814AA6"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group education classes on self-management techniques.</w:t>
            </w:r>
          </w:p>
          <w:p w14:paraId="237A503F" w14:textId="77777777" w:rsidR="0042104A" w:rsidRPr="00814AA6" w:rsidRDefault="0042104A" w:rsidP="0042104A">
            <w:pPr>
              <w:pStyle w:val="ListParagraph"/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If unable to offer these services, you may seek assistance from your PHN to identify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useful referral pathways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to support you in the care of your patients.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430EC80C" w14:textId="77777777" w:rsidR="006F64F0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Fonts w:eastAsia="Times New Roman" w:cstheme="minorHAnsi"/>
                <w:lang w:eastAsia="en-AU"/>
              </w:rPr>
            </w:pP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follow ups post </w:t>
            </w:r>
            <w:r w:rsidRPr="00814AA6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pulmonary rehab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if your patients access these services.</w:t>
            </w:r>
            <w:r w:rsidRPr="00814AA6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814AA6">
              <w:rPr>
                <w:rFonts w:eastAsia="Times New Roman" w:cstheme="minorHAnsi"/>
                <w:lang w:eastAsia="en-AU"/>
              </w:rPr>
              <w:t>If they do not, you may consider if referral to pulmonary rehab services is appropriate.</w:t>
            </w:r>
          </w:p>
          <w:p w14:paraId="1D618D0E" w14:textId="4E87993E" w:rsidR="00814AA6" w:rsidRPr="00814AA6" w:rsidRDefault="00814AA6" w:rsidP="00814AA6">
            <w:pPr>
              <w:spacing w:before="100" w:beforeAutospacing="1" w:after="120"/>
              <w:rPr>
                <w:rFonts w:eastAsia="Times New Roman" w:cstheme="minorHAnsi"/>
                <w:lang w:eastAsia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4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9374D9" w:rsidRPr="00814AA6" w14:paraId="143065C4" w14:textId="77777777" w:rsidTr="009374D9">
        <w:trPr>
          <w:trHeight w:val="210"/>
        </w:trPr>
        <w:tc>
          <w:tcPr>
            <w:tcW w:w="4477" w:type="dxa"/>
            <w:tcBorders>
              <w:top w:val="nil"/>
            </w:tcBorders>
            <w:vAlign w:val="center"/>
          </w:tcPr>
          <w:p w14:paraId="219361FE" w14:textId="77777777" w:rsidR="009374D9" w:rsidRPr="00814AA6" w:rsidRDefault="009374D9" w:rsidP="009374D9">
            <w:pPr>
              <w:rPr>
                <w:rFonts w:cstheme="minorHAnsi"/>
                <w:b/>
                <w:bCs/>
              </w:rPr>
            </w:pPr>
            <w:r w:rsidRPr="00814AA6">
              <w:rPr>
                <w:rFonts w:cstheme="minorHAnsi"/>
                <w:b/>
                <w:bCs/>
              </w:rPr>
              <w:lastRenderedPageBreak/>
              <w:t>Patient characteristics</w:t>
            </w:r>
          </w:p>
        </w:tc>
        <w:tc>
          <w:tcPr>
            <w:tcW w:w="4477" w:type="dxa"/>
            <w:tcBorders>
              <w:top w:val="nil"/>
            </w:tcBorders>
            <w:vAlign w:val="center"/>
          </w:tcPr>
          <w:p w14:paraId="2E231D86" w14:textId="77777777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Refer to page 6 of your report</w:t>
            </w:r>
          </w:p>
        </w:tc>
      </w:tr>
      <w:tr w:rsidR="009374D9" w:rsidRPr="00814AA6" w14:paraId="49783924" w14:textId="77777777" w:rsidTr="009374D9">
        <w:trPr>
          <w:trHeight w:val="432"/>
        </w:trPr>
        <w:tc>
          <w:tcPr>
            <w:tcW w:w="4477" w:type="dxa"/>
            <w:vAlign w:val="center"/>
          </w:tcPr>
          <w:p w14:paraId="1FBCB9A4" w14:textId="77777777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Gender</w:t>
            </w:r>
          </w:p>
        </w:tc>
        <w:tc>
          <w:tcPr>
            <w:tcW w:w="4477" w:type="dxa"/>
            <w:vAlign w:val="center"/>
          </w:tcPr>
          <w:p w14:paraId="262A8D37" w14:textId="45072A6D" w:rsidR="009374D9" w:rsidRPr="00814AA6" w:rsidRDefault="00814AA6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E.g.,</w:t>
            </w:r>
            <w:r w:rsidR="009374D9" w:rsidRPr="00814AA6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9374D9" w:rsidRPr="00814AA6" w14:paraId="278DDFA1" w14:textId="77777777" w:rsidTr="009374D9">
        <w:trPr>
          <w:trHeight w:val="1086"/>
        </w:trPr>
        <w:tc>
          <w:tcPr>
            <w:tcW w:w="4477" w:type="dxa"/>
            <w:vAlign w:val="center"/>
          </w:tcPr>
          <w:p w14:paraId="243502D4" w14:textId="77777777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Cultural background</w:t>
            </w:r>
          </w:p>
        </w:tc>
        <w:tc>
          <w:tcPr>
            <w:tcW w:w="4477" w:type="dxa"/>
            <w:vAlign w:val="center"/>
          </w:tcPr>
          <w:p w14:paraId="20BA564F" w14:textId="5BAB8A5D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 xml:space="preserve">Consider if your services need to be promoted in </w:t>
            </w:r>
            <w:r w:rsidRPr="00814AA6">
              <w:rPr>
                <w:rFonts w:cstheme="minorHAnsi"/>
                <w:b/>
                <w:bCs/>
              </w:rPr>
              <w:t>different languages</w:t>
            </w:r>
            <w:r w:rsidRPr="00814AA6">
              <w:rPr>
                <w:rFonts w:cstheme="minorHAnsi"/>
              </w:rPr>
              <w:t xml:space="preserve">, need to </w:t>
            </w:r>
            <w:r w:rsidR="00814AA6" w:rsidRPr="00814AA6">
              <w:rPr>
                <w:rFonts w:cstheme="minorHAnsi"/>
                <w:b/>
                <w:bCs/>
              </w:rPr>
              <w:t>consider</w:t>
            </w:r>
            <w:r w:rsidRPr="00814AA6">
              <w:rPr>
                <w:rFonts w:cstheme="minorHAnsi"/>
                <w:b/>
                <w:bCs/>
              </w:rPr>
              <w:t xml:space="preserve"> specific social norms</w:t>
            </w:r>
            <w:r w:rsidRPr="00814AA6">
              <w:rPr>
                <w:rFonts w:cstheme="minorHAnsi"/>
              </w:rPr>
              <w:t xml:space="preserve"> (community leaders, religious leaders, etc.) or offer different options (</w:t>
            </w:r>
            <w:r w:rsidR="00814AA6" w:rsidRPr="00814AA6">
              <w:rPr>
                <w:rFonts w:cstheme="minorHAnsi"/>
              </w:rPr>
              <w:t>e.g.,</w:t>
            </w:r>
            <w:r w:rsidRPr="00814AA6">
              <w:rPr>
                <w:rFonts w:cstheme="minorHAnsi"/>
              </w:rPr>
              <w:t xml:space="preserve"> service is offered by </w:t>
            </w:r>
            <w:r w:rsidRPr="00814AA6">
              <w:rPr>
                <w:rFonts w:cstheme="minorHAnsi"/>
                <w:b/>
                <w:bCs/>
              </w:rPr>
              <w:t>female GP/nurse</w:t>
            </w:r>
            <w:r w:rsidRPr="00814AA6">
              <w:rPr>
                <w:rFonts w:cstheme="minorHAnsi"/>
              </w:rPr>
              <w:t>)</w:t>
            </w:r>
          </w:p>
        </w:tc>
      </w:tr>
      <w:tr w:rsidR="009374D9" w:rsidRPr="00814AA6" w14:paraId="01BA5BF3" w14:textId="77777777" w:rsidTr="009374D9">
        <w:trPr>
          <w:trHeight w:val="643"/>
        </w:trPr>
        <w:tc>
          <w:tcPr>
            <w:tcW w:w="4477" w:type="dxa"/>
            <w:vAlign w:val="center"/>
          </w:tcPr>
          <w:p w14:paraId="08C8EF8B" w14:textId="77777777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Socioeconomic status</w:t>
            </w:r>
          </w:p>
        </w:tc>
        <w:tc>
          <w:tcPr>
            <w:tcW w:w="4477" w:type="dxa"/>
            <w:vAlign w:val="center"/>
          </w:tcPr>
          <w:p w14:paraId="1F9A68FC" w14:textId="0BB6CAE7" w:rsidR="009374D9" w:rsidRPr="00814AA6" w:rsidRDefault="00814AA6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E.g.,</w:t>
            </w:r>
            <w:r w:rsidR="009374D9" w:rsidRPr="00814AA6">
              <w:rPr>
                <w:rFonts w:cstheme="minorHAnsi"/>
              </w:rPr>
              <w:t xml:space="preserve"> if patients are from a low socio-economic background, they may wish to access </w:t>
            </w:r>
            <w:r w:rsidR="009374D9" w:rsidRPr="00814AA6">
              <w:rPr>
                <w:rStyle w:val="Strong"/>
                <w:rFonts w:cstheme="minorHAnsi"/>
              </w:rPr>
              <w:t>bulk-billed services</w:t>
            </w:r>
          </w:p>
        </w:tc>
      </w:tr>
      <w:tr w:rsidR="009374D9" w:rsidRPr="00814AA6" w14:paraId="13102BFE" w14:textId="77777777" w:rsidTr="009374D9">
        <w:trPr>
          <w:trHeight w:val="864"/>
        </w:trPr>
        <w:tc>
          <w:tcPr>
            <w:tcW w:w="4477" w:type="dxa"/>
            <w:tcBorders>
              <w:bottom w:val="nil"/>
            </w:tcBorders>
            <w:vAlign w:val="center"/>
          </w:tcPr>
          <w:p w14:paraId="656628EE" w14:textId="77777777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Fonts w:cstheme="minorHAnsi"/>
              </w:rPr>
              <w:t>Remoteness</w:t>
            </w:r>
          </w:p>
        </w:tc>
        <w:tc>
          <w:tcPr>
            <w:tcW w:w="4477" w:type="dxa"/>
            <w:tcBorders>
              <w:bottom w:val="nil"/>
            </w:tcBorders>
            <w:vAlign w:val="center"/>
          </w:tcPr>
          <w:p w14:paraId="1B3D2063" w14:textId="77777777" w:rsidR="009374D9" w:rsidRPr="00814AA6" w:rsidRDefault="009374D9" w:rsidP="009374D9">
            <w:pPr>
              <w:rPr>
                <w:rFonts w:cstheme="minorHAnsi"/>
              </w:rPr>
            </w:pPr>
            <w:r w:rsidRPr="00814AA6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814AA6">
              <w:rPr>
                <w:rFonts w:cstheme="minorHAnsi"/>
                <w:i/>
                <w:iCs/>
              </w:rPr>
              <w:t xml:space="preserve"> </w:t>
            </w:r>
            <w:r w:rsidRPr="00814AA6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Overlap w:val="never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9374D9" w:rsidRPr="00814AA6" w14:paraId="4861BAE4" w14:textId="77777777" w:rsidTr="009374D9">
        <w:trPr>
          <w:trHeight w:val="215"/>
        </w:trPr>
        <w:tc>
          <w:tcPr>
            <w:tcW w:w="9022" w:type="dxa"/>
            <w:tcBorders>
              <w:top w:val="nil"/>
              <w:bottom w:val="nil"/>
            </w:tcBorders>
            <w:shd w:val="clear" w:color="auto" w:fill="EED4B1"/>
            <w:vAlign w:val="center"/>
          </w:tcPr>
          <w:p w14:paraId="63FBA7D0" w14:textId="77777777" w:rsidR="009374D9" w:rsidRPr="00814AA6" w:rsidRDefault="009374D9" w:rsidP="009374D9">
            <w:pPr>
              <w:jc w:val="both"/>
              <w:rPr>
                <w:rFonts w:cstheme="minorHAnsi"/>
                <w:b/>
                <w:bCs/>
                <w:color w:val="FFFFFF" w:themeColor="background1"/>
              </w:rPr>
            </w:pPr>
            <w:r w:rsidRPr="00814AA6">
              <w:rPr>
                <w:rFonts w:cstheme="minorHAnsi"/>
                <w:b/>
                <w:bCs/>
                <w:color w:val="FFFFFF" w:themeColor="background1"/>
              </w:rPr>
              <w:t>Consider</w:t>
            </w:r>
          </w:p>
        </w:tc>
      </w:tr>
    </w:tbl>
    <w:p w14:paraId="01C693E2" w14:textId="77777777" w:rsidR="009374D9" w:rsidRPr="00814AA6" w:rsidRDefault="009374D9" w:rsidP="006F64F0">
      <w:pPr>
        <w:rPr>
          <w:rFonts w:cstheme="minorHAnsi"/>
        </w:rPr>
      </w:pPr>
    </w:p>
    <w:p w14:paraId="7C422C57" w14:textId="44D946B3" w:rsidR="00D1280E" w:rsidRPr="00814AA6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814AA6" w14:paraId="4240391E" w14:textId="77777777" w:rsidTr="00BD7B1D"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61CE4BD6" w14:textId="076D00FF" w:rsidR="00030A96" w:rsidRPr="00814AA6" w:rsidRDefault="00030A96" w:rsidP="00030A96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AA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Implement</w:t>
            </w:r>
          </w:p>
        </w:tc>
      </w:tr>
      <w:tr w:rsidR="00030A96" w:rsidRPr="00814AA6" w14:paraId="57563FD9" w14:textId="77777777" w:rsidTr="00BD7B1D"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4E6DFF06" w14:textId="77777777" w:rsidR="00814AA6" w:rsidRPr="005A002A" w:rsidRDefault="00814AA6" w:rsidP="00814AA6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47301A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9" w:history="1">
              <w:r w:rsidRPr="005A002A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792D3BA6" w14:textId="6CDD61D1" w:rsidR="00030A96" w:rsidRPr="00814AA6" w:rsidRDefault="00814AA6" w:rsidP="00814AA6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7301A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541D396F" w:rsidR="00C07C7B" w:rsidRPr="00814AA6" w:rsidRDefault="00C07C7B">
      <w:pPr>
        <w:rPr>
          <w:rFonts w:cstheme="minorHAnsi"/>
        </w:rPr>
      </w:pPr>
    </w:p>
    <w:p w14:paraId="003146BF" w14:textId="77777777" w:rsidR="00C07C7B" w:rsidRPr="00814AA6" w:rsidRDefault="00C07C7B">
      <w:pPr>
        <w:rPr>
          <w:rFonts w:cstheme="minorHAnsi"/>
        </w:rPr>
      </w:pPr>
      <w:r w:rsidRPr="00814AA6">
        <w:rPr>
          <w:rFonts w:cstheme="minorHAnsi"/>
        </w:rPr>
        <w:br w:type="page"/>
      </w:r>
    </w:p>
    <w:p w14:paraId="56AFA441" w14:textId="77777777" w:rsidR="00814AA6" w:rsidRPr="00652883" w:rsidRDefault="00814AA6" w:rsidP="00814AA6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652883">
        <w:rPr>
          <w:rFonts w:asciiTheme="minorHAnsi" w:hAnsiTheme="minorHAnsi" w:cstheme="minorHAnsi"/>
          <w:b/>
          <w:bCs/>
          <w:color w:val="000000" w:themeColor="text1"/>
        </w:rPr>
        <w:lastRenderedPageBreak/>
        <w:t>Useful links</w:t>
      </w:r>
    </w:p>
    <w:p w14:paraId="2B3D229D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6365A212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4D077FDA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tgtFrame="_blank" w:history="1">
        <w:r w:rsidR="00814AA6" w:rsidRPr="005A002A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33C0BCF1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3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041D2EDD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4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6E9B886F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tgtFrame="_blank" w:history="1">
        <w:r w:rsidR="00814AA6" w:rsidRPr="005A002A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5FCDF459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7B23D511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28B1EC1B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4CBB9642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538042A2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7A8926D3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7AA37505" w14:textId="77777777" w:rsidR="00814AA6" w:rsidRPr="005A002A" w:rsidRDefault="005A002A" w:rsidP="00814AA6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2" w:history="1">
        <w:r w:rsidR="00814AA6" w:rsidRPr="005A002A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70AA6623" w14:textId="77777777" w:rsidR="007C7AEF" w:rsidRPr="00814AA6" w:rsidRDefault="007C7AEF">
      <w:pPr>
        <w:rPr>
          <w:rFonts w:cstheme="minorHAnsi"/>
        </w:rPr>
      </w:pPr>
    </w:p>
    <w:sectPr w:rsidR="007C7AEF" w:rsidRPr="00814AA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FB5B" w14:textId="77777777" w:rsidR="006F255F" w:rsidRDefault="006F255F" w:rsidP="007C7AEF">
      <w:pPr>
        <w:spacing w:after="0" w:line="240" w:lineRule="auto"/>
      </w:pPr>
      <w:r>
        <w:separator/>
      </w:r>
    </w:p>
  </w:endnote>
  <w:endnote w:type="continuationSeparator" w:id="0">
    <w:p w14:paraId="6A7E9F5C" w14:textId="77777777" w:rsidR="006F255F" w:rsidRDefault="006F255F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B87D" w14:textId="77777777" w:rsidR="00D1280E" w:rsidRDefault="00D1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2FDFB622" w:rsidR="007C7AEF" w:rsidRDefault="007C7AEF" w:rsidP="007C7AEF">
    <w:pPr>
      <w:pStyle w:val="Footer"/>
      <w:tabs>
        <w:tab w:val="clear" w:pos="4513"/>
        <w:tab w:val="left" w:pos="36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C9E2" w14:textId="77777777" w:rsidR="00D1280E" w:rsidRDefault="00D1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1BD6" w14:textId="77777777" w:rsidR="006F255F" w:rsidRDefault="006F255F" w:rsidP="007C7AEF">
      <w:pPr>
        <w:spacing w:after="0" w:line="240" w:lineRule="auto"/>
      </w:pPr>
      <w:r>
        <w:separator/>
      </w:r>
    </w:p>
  </w:footnote>
  <w:footnote w:type="continuationSeparator" w:id="0">
    <w:p w14:paraId="3D3D5DC1" w14:textId="77777777" w:rsidR="006F255F" w:rsidRDefault="006F255F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815E" w14:textId="77777777" w:rsidR="00D1280E" w:rsidRDefault="00D1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59B1789D" w:rsidR="007C7AEF" w:rsidRDefault="007C7AEF" w:rsidP="007C7AE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31F" w14:textId="77777777" w:rsidR="00D1280E" w:rsidRDefault="00D1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115A"/>
    <w:multiLevelType w:val="hybridMultilevel"/>
    <w:tmpl w:val="F5EAD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30A96"/>
    <w:rsid w:val="00065A1A"/>
    <w:rsid w:val="000A7F82"/>
    <w:rsid w:val="000D76AA"/>
    <w:rsid w:val="001720A6"/>
    <w:rsid w:val="001B655E"/>
    <w:rsid w:val="001C573C"/>
    <w:rsid w:val="001D333F"/>
    <w:rsid w:val="003112E2"/>
    <w:rsid w:val="003A40D2"/>
    <w:rsid w:val="0042104A"/>
    <w:rsid w:val="00430F22"/>
    <w:rsid w:val="0044723B"/>
    <w:rsid w:val="004B6040"/>
    <w:rsid w:val="005A002A"/>
    <w:rsid w:val="0064118B"/>
    <w:rsid w:val="006D06FE"/>
    <w:rsid w:val="006D2928"/>
    <w:rsid w:val="006F255F"/>
    <w:rsid w:val="006F64F0"/>
    <w:rsid w:val="007A3D1E"/>
    <w:rsid w:val="007C7AEF"/>
    <w:rsid w:val="00814AA6"/>
    <w:rsid w:val="00853F86"/>
    <w:rsid w:val="00862D38"/>
    <w:rsid w:val="009374D9"/>
    <w:rsid w:val="009E6BAA"/>
    <w:rsid w:val="00A1547B"/>
    <w:rsid w:val="00A635DA"/>
    <w:rsid w:val="00B1083F"/>
    <w:rsid w:val="00BC04AA"/>
    <w:rsid w:val="00BD7B1D"/>
    <w:rsid w:val="00C07C7B"/>
    <w:rsid w:val="00C103EF"/>
    <w:rsid w:val="00C96498"/>
    <w:rsid w:val="00D1280E"/>
    <w:rsid w:val="00DC04E1"/>
    <w:rsid w:val="00DD1D38"/>
    <w:rsid w:val="00E45289"/>
    <w:rsid w:val="00EB12D5"/>
    <w:rsid w:val="00F85858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ngfoundation.com.au/resources/?condition=9&amp;user_category=31" TargetMode="External"/><Relationship Id="rId18" Type="http://schemas.openxmlformats.org/officeDocument/2006/relationships/hyperlink" Target="https://www.nbmphn.com.au/Health-Professionals/Services/COPD/COPD-Collaborativ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oldcopd.org/wp-content/uploads/2016/12/wms-GOLD-2017-Pocket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dx.org.au/copd-x-plan/key-recommendations-of-the-copd-x-guidelines/" TargetMode="External"/><Relationship Id="rId17" Type="http://schemas.openxmlformats.org/officeDocument/2006/relationships/hyperlink" Target="https://lungfoundation.com.au/health-professionals/clinical-information/pulmonary-rehabilitation/lungs-in-ac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0" Type="http://schemas.openxmlformats.org/officeDocument/2006/relationships/hyperlink" Target="http://www.catestonline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internet/mbsonline/publishing.nsf/Content/Factsheet-RespiratoryFunctionTest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clinical-resources/clinical-guidelines/handi/conditions/musculoskeletal/pulmonary-rehabilitation-for-cop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ps.org.au/news/the-value-of-spirometry-in-clinical-practice" TargetMode="External"/><Relationship Id="rId19" Type="http://schemas.openxmlformats.org/officeDocument/2006/relationships/hyperlink" Target="https://www.nbmlhd.health.nsw.gov.au/ArticleDocuments/619/GP_INtegrated_COPD_Respiratory_Service_Info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mphn.com.au/Health-Professionals/Services/COPD" TargetMode="External"/><Relationship Id="rId14" Type="http://schemas.openxmlformats.org/officeDocument/2006/relationships/hyperlink" Target="https://pubmed.ncbi.nlm.nih.gov/25478202/" TargetMode="External"/><Relationship Id="rId22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33E-028D-4C5E-B80C-06904F67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4</cp:revision>
  <dcterms:created xsi:type="dcterms:W3CDTF">2021-12-08T03:25:00Z</dcterms:created>
  <dcterms:modified xsi:type="dcterms:W3CDTF">2022-01-09T23:24:00Z</dcterms:modified>
</cp:coreProperties>
</file>